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9DE6" w14:textId="77777777" w:rsidR="00F055CA" w:rsidRDefault="00F055CA" w:rsidP="00F055CA">
      <w:pPr>
        <w:jc w:val="both"/>
        <w:rPr>
          <w:i/>
        </w:rPr>
      </w:pPr>
      <w:r w:rsidRPr="00CD79FA">
        <w:rPr>
          <w:i/>
        </w:rPr>
        <w:t>Návrh článku do Bulletinu SDMG</w:t>
      </w:r>
      <w:r w:rsidR="00A62C50">
        <w:rPr>
          <w:i/>
        </w:rPr>
        <w:t xml:space="preserve"> </w:t>
      </w:r>
      <w:r w:rsidR="00983BDB">
        <w:rPr>
          <w:i/>
        </w:rPr>
        <w:t>1</w:t>
      </w:r>
      <w:r w:rsidR="00B45574">
        <w:rPr>
          <w:i/>
        </w:rPr>
        <w:t xml:space="preserve"> /201</w:t>
      </w:r>
      <w:r w:rsidR="00983BDB">
        <w:rPr>
          <w:i/>
        </w:rPr>
        <w:t>9</w:t>
      </w:r>
    </w:p>
    <w:p w14:paraId="16055886" w14:textId="77777777" w:rsidR="000D6161" w:rsidRPr="00CD79FA" w:rsidRDefault="000D6161" w:rsidP="00F055CA">
      <w:pPr>
        <w:jc w:val="both"/>
        <w:rPr>
          <w:i/>
        </w:rPr>
      </w:pPr>
    </w:p>
    <w:p w14:paraId="6621C998" w14:textId="77777777" w:rsidR="00BF0D67" w:rsidRPr="00CD79FA" w:rsidRDefault="00482793" w:rsidP="00553A37">
      <w:pPr>
        <w:jc w:val="center"/>
        <w:rPr>
          <w:b/>
        </w:rPr>
      </w:pPr>
      <w:r w:rsidRPr="00CD79FA">
        <w:rPr>
          <w:b/>
        </w:rPr>
        <w:t>Přehled nových</w:t>
      </w:r>
      <w:r w:rsidR="00391487" w:rsidRPr="00CD79FA">
        <w:rPr>
          <w:b/>
        </w:rPr>
        <w:t xml:space="preserve"> předpisů horního práva</w:t>
      </w:r>
      <w:r w:rsidR="00F055CA" w:rsidRPr="00CD79FA">
        <w:rPr>
          <w:b/>
        </w:rPr>
        <w:t xml:space="preserve"> v roce 20</w:t>
      </w:r>
      <w:r w:rsidR="00BB33F8" w:rsidRPr="00CD79FA">
        <w:rPr>
          <w:b/>
        </w:rPr>
        <w:t>1</w:t>
      </w:r>
      <w:r w:rsidR="00983BDB">
        <w:rPr>
          <w:b/>
        </w:rPr>
        <w:t>8</w:t>
      </w:r>
      <w:r w:rsidR="00391487" w:rsidRPr="00CD79FA">
        <w:rPr>
          <w:b/>
        </w:rPr>
        <w:t xml:space="preserve"> </w:t>
      </w:r>
    </w:p>
    <w:p w14:paraId="393FBFE9" w14:textId="77777777" w:rsidR="000B79FF" w:rsidRDefault="000B79FF" w:rsidP="00AD105C">
      <w:pPr>
        <w:jc w:val="both"/>
        <w:rPr>
          <w:u w:val="single"/>
        </w:rPr>
      </w:pPr>
    </w:p>
    <w:p w14:paraId="5DB21281" w14:textId="77777777" w:rsidR="00F1484B" w:rsidRPr="00DE438B" w:rsidRDefault="00F1484B" w:rsidP="00F1484B">
      <w:pPr>
        <w:jc w:val="both"/>
        <w:rPr>
          <w:u w:val="single"/>
        </w:rPr>
      </w:pPr>
      <w:r w:rsidRPr="00DE438B">
        <w:rPr>
          <w:u w:val="single"/>
        </w:rPr>
        <w:t xml:space="preserve">Zákon č. </w:t>
      </w:r>
      <w:r>
        <w:rPr>
          <w:u w:val="single"/>
        </w:rPr>
        <w:t>91</w:t>
      </w:r>
      <w:r w:rsidRPr="00DE438B">
        <w:rPr>
          <w:u w:val="single"/>
        </w:rPr>
        <w:t>/201</w:t>
      </w:r>
      <w:r>
        <w:rPr>
          <w:u w:val="single"/>
        </w:rPr>
        <w:t>8</w:t>
      </w:r>
      <w:r w:rsidRPr="00DE438B">
        <w:rPr>
          <w:u w:val="single"/>
        </w:rPr>
        <w:t xml:space="preserve"> Sb., </w:t>
      </w:r>
    </w:p>
    <w:p w14:paraId="137CB5EF" w14:textId="77777777" w:rsidR="00F1484B" w:rsidRDefault="00F1484B" w:rsidP="00F1484B">
      <w:pPr>
        <w:jc w:val="both"/>
      </w:pPr>
      <w:r w:rsidRPr="00DE438B">
        <w:t xml:space="preserve">ze dne </w:t>
      </w:r>
      <w:r>
        <w:t>25</w:t>
      </w:r>
      <w:r w:rsidRPr="00DE438B">
        <w:t xml:space="preserve">. </w:t>
      </w:r>
      <w:r>
        <w:t>dubna</w:t>
      </w:r>
      <w:r w:rsidRPr="00DE438B">
        <w:t xml:space="preserve"> 201</w:t>
      </w:r>
      <w:r>
        <w:t>8</w:t>
      </w:r>
      <w:r w:rsidRPr="00DE438B">
        <w:t xml:space="preserve">, </w:t>
      </w:r>
      <w:r w:rsidRPr="00A30E2A">
        <w:t xml:space="preserve">kterým se mění zákon č. 61/1988 Sb., o hornické činnosti, výbušninách a o státní báňské správě, ve znění pozdějších předpisů, </w:t>
      </w:r>
      <w:r>
        <w:t>účinnost</w:t>
      </w:r>
      <w:r w:rsidRPr="00DE438B">
        <w:t xml:space="preserve"> 1</w:t>
      </w:r>
      <w:r>
        <w:t>5</w:t>
      </w:r>
      <w:r w:rsidRPr="00DE438B">
        <w:t xml:space="preserve">. </w:t>
      </w:r>
      <w:r>
        <w:t>6</w:t>
      </w:r>
      <w:r w:rsidRPr="00DE438B">
        <w:t>. 201</w:t>
      </w:r>
      <w:r>
        <w:t>8</w:t>
      </w:r>
      <w:r w:rsidRPr="00DE438B">
        <w:t>.</w:t>
      </w:r>
      <w:r>
        <w:t xml:space="preserve"> Právní úprava má za cíl odstranit překážky bránící volnému pohybu výbušnin v Evropské unii, smluvních státech Dohody o EHP a ve Švýcarské konfederaci (uvedené v § 24 zákona č. 61/1988 Sb. včetně související skutkové podstaty přestupku za nesplnění příslušné povinnosti a výše případné pokuty za daný přestupek), a tím i ve světle rozsudku Soudního dvora Evropské unie ve věci C-220/15, Evropská komise proti Spolkové republice Německo, dostát závazkům vyplývajícím z čl. 3 směrnice 2014/28/EU. Podnikatelé tak nebudou nuceni v případě výbušniny, u níž proběhlo EU přezkoušení typu nebo ověření jednotlivého kusu za účasti oznámeného subjektu, který nemá sídlo na území České republiky, předkládat návod k jejímu používání českému oznámenému subjektu za účelem posouzení jeho souladu s právním řádem České republiky. Výbušninu, u níž proběhlo posouzení shody za účasti zahraničního oznámeného subjektu, tak bude možné dovážet z třetích zemí, resp. předávat na území České republiky z jiných členských států Evropské unie, ze smluvních států Dohody o Evropském hospodářském prostoru a ze Švýcarské konfederace, a dále s ní nakládat na území České republiky, bez těchto administrativních bariér. Tím i dojde ke srovnání stavu se stavem v drtivé většině jiných členských států Evropské unie, v nichž obdobné administrativní překážky neexistují.</w:t>
      </w:r>
    </w:p>
    <w:p w14:paraId="325C47D9" w14:textId="77777777" w:rsidR="00F1484B" w:rsidRDefault="00F1484B" w:rsidP="00F1484B">
      <w:pPr>
        <w:jc w:val="both"/>
      </w:pPr>
    </w:p>
    <w:p w14:paraId="193D2840" w14:textId="77777777" w:rsidR="00F1484B" w:rsidRPr="00F02E19" w:rsidRDefault="00F1484B" w:rsidP="00F1484B">
      <w:pPr>
        <w:jc w:val="both"/>
        <w:rPr>
          <w:u w:val="single"/>
        </w:rPr>
      </w:pPr>
      <w:r w:rsidRPr="00F02E19">
        <w:rPr>
          <w:u w:val="single"/>
        </w:rPr>
        <w:t>Vyhláška č. 2</w:t>
      </w:r>
      <w:r>
        <w:rPr>
          <w:u w:val="single"/>
        </w:rPr>
        <w:t>81</w:t>
      </w:r>
      <w:r w:rsidRPr="00F02E19">
        <w:rPr>
          <w:u w:val="single"/>
        </w:rPr>
        <w:t>/201</w:t>
      </w:r>
      <w:r>
        <w:rPr>
          <w:u w:val="single"/>
        </w:rPr>
        <w:t>8</w:t>
      </w:r>
      <w:r w:rsidRPr="00F02E19">
        <w:rPr>
          <w:u w:val="single"/>
        </w:rPr>
        <w:t xml:space="preserve"> Sb., </w:t>
      </w:r>
    </w:p>
    <w:p w14:paraId="5A3DDF9D" w14:textId="77777777" w:rsidR="00F1484B" w:rsidRDefault="00F1484B" w:rsidP="00F1484B">
      <w:pPr>
        <w:jc w:val="both"/>
      </w:pPr>
      <w:r>
        <w:t xml:space="preserve">ze dne 5. 12. 2018, </w:t>
      </w:r>
      <w:r w:rsidRPr="0081614D">
        <w:t>kterou se mění vyhláška č. 429/2009 Sb., o stanovení náležitostí plánu pro nakládání s těžebním odpadem včetně hodnocení jeho vlastností a některých dalších podrobností k provedení zákona o nakládání s těžebním odpadem</w:t>
      </w:r>
      <w:r>
        <w:t xml:space="preserve">, účinnost 1. 1. 2019. </w:t>
      </w:r>
    </w:p>
    <w:p w14:paraId="12B86500" w14:textId="77777777" w:rsidR="00A52856" w:rsidRDefault="00A52856" w:rsidP="00E53867">
      <w:pPr>
        <w:pStyle w:val="Zkladntext"/>
        <w:rPr>
          <w:b w:val="0"/>
          <w:sz w:val="24"/>
          <w:szCs w:val="24"/>
        </w:rPr>
      </w:pPr>
    </w:p>
    <w:p w14:paraId="4707781B" w14:textId="77777777" w:rsidR="00A52856" w:rsidRDefault="00A52856" w:rsidP="002850AB">
      <w:pPr>
        <w:jc w:val="both"/>
      </w:pPr>
    </w:p>
    <w:p w14:paraId="04978C1D" w14:textId="77777777" w:rsidR="00A52856" w:rsidRDefault="00A52856" w:rsidP="002850AB">
      <w:pPr>
        <w:jc w:val="both"/>
      </w:pPr>
    </w:p>
    <w:p w14:paraId="44E6E204" w14:textId="77777777" w:rsidR="002F5C7A" w:rsidRDefault="002F5C7A" w:rsidP="002850AB">
      <w:pPr>
        <w:jc w:val="both"/>
      </w:pPr>
    </w:p>
    <w:p w14:paraId="6879971B" w14:textId="77777777" w:rsidR="002850AB" w:rsidRPr="00CD79FA" w:rsidRDefault="002850AB" w:rsidP="002850AB">
      <w:pPr>
        <w:jc w:val="both"/>
      </w:pPr>
      <w:r w:rsidRPr="00CD79FA">
        <w:t>Ing. Martin Malíř, ČBÚ</w:t>
      </w:r>
    </w:p>
    <w:p w14:paraId="1BA6D6FB" w14:textId="77777777" w:rsidR="00C33A10" w:rsidRPr="00CD79FA" w:rsidRDefault="002850AB" w:rsidP="002850AB">
      <w:pPr>
        <w:jc w:val="both"/>
      </w:pPr>
      <w:r w:rsidRPr="00CD79FA">
        <w:t>Praha</w:t>
      </w:r>
      <w:r w:rsidR="00A87508" w:rsidRPr="00CD79FA">
        <w:t>,</w:t>
      </w:r>
      <w:r w:rsidR="00C33A10" w:rsidRPr="00CD79FA">
        <w:t xml:space="preserve"> </w:t>
      </w:r>
      <w:r w:rsidR="00BB1E4E">
        <w:t>1</w:t>
      </w:r>
      <w:r w:rsidR="00F1484B">
        <w:t>1</w:t>
      </w:r>
      <w:r w:rsidR="00F12900" w:rsidRPr="00CD79FA">
        <w:t>.</w:t>
      </w:r>
      <w:r w:rsidRPr="00CD79FA">
        <w:t xml:space="preserve"> </w:t>
      </w:r>
      <w:r w:rsidR="00F1484B">
        <w:t>3</w:t>
      </w:r>
      <w:r w:rsidR="00513A2B" w:rsidRPr="00CD79FA">
        <w:t>.</w:t>
      </w:r>
      <w:r w:rsidRPr="00CD79FA">
        <w:t xml:space="preserve"> </w:t>
      </w:r>
      <w:r w:rsidR="00F12900" w:rsidRPr="00CD79FA">
        <w:t>20</w:t>
      </w:r>
      <w:r w:rsidR="00C06F44" w:rsidRPr="00CD79FA">
        <w:t>1</w:t>
      </w:r>
      <w:r w:rsidR="00F1484B">
        <w:t>9</w:t>
      </w:r>
    </w:p>
    <w:sectPr w:rsidR="00C33A10" w:rsidRPr="00CD79FA" w:rsidSect="0020746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D88B" w14:textId="77777777" w:rsidR="00E52577" w:rsidRDefault="00E52577">
      <w:r>
        <w:separator/>
      </w:r>
    </w:p>
  </w:endnote>
  <w:endnote w:type="continuationSeparator" w:id="0">
    <w:p w14:paraId="63EEE041" w14:textId="77777777" w:rsidR="00E52577" w:rsidRDefault="00E5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219F" w14:textId="77777777" w:rsidR="00453888" w:rsidRDefault="00453888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A6ABCD" w14:textId="77777777" w:rsidR="00453888" w:rsidRDefault="00453888" w:rsidP="006447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D00A" w14:textId="77777777" w:rsidR="00453888" w:rsidRDefault="00453888" w:rsidP="00D3280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7C09">
      <w:rPr>
        <w:rStyle w:val="slostrnky"/>
        <w:noProof/>
      </w:rPr>
      <w:t>2</w:t>
    </w:r>
    <w:r>
      <w:rPr>
        <w:rStyle w:val="slostrnky"/>
      </w:rPr>
      <w:fldChar w:fldCharType="end"/>
    </w:r>
  </w:p>
  <w:p w14:paraId="7E69E3D9" w14:textId="77777777" w:rsidR="00453888" w:rsidRDefault="00453888" w:rsidP="006447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0B6F" w14:textId="77777777" w:rsidR="00E52577" w:rsidRDefault="00E52577">
      <w:r>
        <w:separator/>
      </w:r>
    </w:p>
  </w:footnote>
  <w:footnote w:type="continuationSeparator" w:id="0">
    <w:p w14:paraId="0E980B45" w14:textId="77777777" w:rsidR="00E52577" w:rsidRDefault="00E5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455"/>
    <w:multiLevelType w:val="hybridMultilevel"/>
    <w:tmpl w:val="21C6FC10"/>
    <w:lvl w:ilvl="0" w:tplc="09322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CEE"/>
    <w:multiLevelType w:val="hybridMultilevel"/>
    <w:tmpl w:val="095AFE4E"/>
    <w:lvl w:ilvl="0" w:tplc="20C23E64"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0226D0"/>
    <w:multiLevelType w:val="hybridMultilevel"/>
    <w:tmpl w:val="A6ACA402"/>
    <w:lvl w:ilvl="0" w:tplc="A5A89F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E8D3BD4"/>
    <w:multiLevelType w:val="hybridMultilevel"/>
    <w:tmpl w:val="8CA66690"/>
    <w:lvl w:ilvl="0" w:tplc="D372564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9FB3410"/>
    <w:multiLevelType w:val="hybridMultilevel"/>
    <w:tmpl w:val="01A2DCD8"/>
    <w:lvl w:ilvl="0" w:tplc="1C2ACF2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7600B3D"/>
    <w:multiLevelType w:val="hybridMultilevel"/>
    <w:tmpl w:val="526214FA"/>
    <w:lvl w:ilvl="0" w:tplc="09322C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9751D"/>
    <w:multiLevelType w:val="hybridMultilevel"/>
    <w:tmpl w:val="841EFCF0"/>
    <w:lvl w:ilvl="0" w:tplc="5B10D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96CCC"/>
    <w:multiLevelType w:val="hybridMultilevel"/>
    <w:tmpl w:val="20C6CCA0"/>
    <w:lvl w:ilvl="0" w:tplc="09322C9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D40AE"/>
    <w:multiLevelType w:val="hybridMultilevel"/>
    <w:tmpl w:val="2B9436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8"/>
    <w:rsid w:val="00000A80"/>
    <w:rsid w:val="00001FFF"/>
    <w:rsid w:val="00017925"/>
    <w:rsid w:val="00025BBE"/>
    <w:rsid w:val="000404C4"/>
    <w:rsid w:val="00042BC8"/>
    <w:rsid w:val="00045E1F"/>
    <w:rsid w:val="00082CC1"/>
    <w:rsid w:val="00085608"/>
    <w:rsid w:val="000929DE"/>
    <w:rsid w:val="00097949"/>
    <w:rsid w:val="000A2A3B"/>
    <w:rsid w:val="000A63BD"/>
    <w:rsid w:val="000A66B7"/>
    <w:rsid w:val="000B36E5"/>
    <w:rsid w:val="000B79FF"/>
    <w:rsid w:val="000C438E"/>
    <w:rsid w:val="000D4192"/>
    <w:rsid w:val="000D6161"/>
    <w:rsid w:val="000E2B9F"/>
    <w:rsid w:val="000E3D23"/>
    <w:rsid w:val="000F1F84"/>
    <w:rsid w:val="000F777B"/>
    <w:rsid w:val="00101280"/>
    <w:rsid w:val="001048A0"/>
    <w:rsid w:val="00111683"/>
    <w:rsid w:val="001132BE"/>
    <w:rsid w:val="00114FD1"/>
    <w:rsid w:val="00134895"/>
    <w:rsid w:val="001362F5"/>
    <w:rsid w:val="0014721C"/>
    <w:rsid w:val="00147B32"/>
    <w:rsid w:val="00150A07"/>
    <w:rsid w:val="00151273"/>
    <w:rsid w:val="00152F82"/>
    <w:rsid w:val="00156707"/>
    <w:rsid w:val="001572F1"/>
    <w:rsid w:val="00162864"/>
    <w:rsid w:val="00167EC7"/>
    <w:rsid w:val="00182F0F"/>
    <w:rsid w:val="00187BA0"/>
    <w:rsid w:val="00195245"/>
    <w:rsid w:val="001A2A74"/>
    <w:rsid w:val="001B487C"/>
    <w:rsid w:val="001B5F94"/>
    <w:rsid w:val="001C6668"/>
    <w:rsid w:val="001E1A5B"/>
    <w:rsid w:val="001E3E03"/>
    <w:rsid w:val="001F509B"/>
    <w:rsid w:val="00207464"/>
    <w:rsid w:val="00214436"/>
    <w:rsid w:val="00223577"/>
    <w:rsid w:val="00230A34"/>
    <w:rsid w:val="00235B10"/>
    <w:rsid w:val="0024082B"/>
    <w:rsid w:val="00280E1F"/>
    <w:rsid w:val="002850AB"/>
    <w:rsid w:val="002851B5"/>
    <w:rsid w:val="00291D7D"/>
    <w:rsid w:val="00297167"/>
    <w:rsid w:val="002A088D"/>
    <w:rsid w:val="002B1CE0"/>
    <w:rsid w:val="002C0EF0"/>
    <w:rsid w:val="002C3D7E"/>
    <w:rsid w:val="002D1344"/>
    <w:rsid w:val="002D1CA3"/>
    <w:rsid w:val="002D1EC7"/>
    <w:rsid w:val="002D44F3"/>
    <w:rsid w:val="002D5EA9"/>
    <w:rsid w:val="002E5635"/>
    <w:rsid w:val="002F5C78"/>
    <w:rsid w:val="002F5C7A"/>
    <w:rsid w:val="00310F8B"/>
    <w:rsid w:val="00315D67"/>
    <w:rsid w:val="00335439"/>
    <w:rsid w:val="0034200E"/>
    <w:rsid w:val="00347086"/>
    <w:rsid w:val="00355503"/>
    <w:rsid w:val="003620A5"/>
    <w:rsid w:val="003666C8"/>
    <w:rsid w:val="00374DC1"/>
    <w:rsid w:val="00380CA0"/>
    <w:rsid w:val="003851FE"/>
    <w:rsid w:val="00391487"/>
    <w:rsid w:val="00397447"/>
    <w:rsid w:val="003B32B6"/>
    <w:rsid w:val="003B4EEC"/>
    <w:rsid w:val="003B6637"/>
    <w:rsid w:val="003B744F"/>
    <w:rsid w:val="003C42F1"/>
    <w:rsid w:val="003C6306"/>
    <w:rsid w:val="003C7C85"/>
    <w:rsid w:val="003D7AA9"/>
    <w:rsid w:val="003E1CB7"/>
    <w:rsid w:val="003F2633"/>
    <w:rsid w:val="003F2857"/>
    <w:rsid w:val="00401AFC"/>
    <w:rsid w:val="00405891"/>
    <w:rsid w:val="00414B04"/>
    <w:rsid w:val="00422334"/>
    <w:rsid w:val="00423902"/>
    <w:rsid w:val="004307F3"/>
    <w:rsid w:val="00431163"/>
    <w:rsid w:val="00431839"/>
    <w:rsid w:val="0043496B"/>
    <w:rsid w:val="004352E3"/>
    <w:rsid w:val="00435A0E"/>
    <w:rsid w:val="00435A1B"/>
    <w:rsid w:val="00444115"/>
    <w:rsid w:val="00444D9F"/>
    <w:rsid w:val="00453888"/>
    <w:rsid w:val="00456A37"/>
    <w:rsid w:val="00456F56"/>
    <w:rsid w:val="00460410"/>
    <w:rsid w:val="00460754"/>
    <w:rsid w:val="0046380B"/>
    <w:rsid w:val="00464075"/>
    <w:rsid w:val="0047718F"/>
    <w:rsid w:val="00477882"/>
    <w:rsid w:val="00482793"/>
    <w:rsid w:val="00483DDD"/>
    <w:rsid w:val="00491F2F"/>
    <w:rsid w:val="00492D40"/>
    <w:rsid w:val="004963DE"/>
    <w:rsid w:val="004A124D"/>
    <w:rsid w:val="004A3546"/>
    <w:rsid w:val="004A6E14"/>
    <w:rsid w:val="004A7C3C"/>
    <w:rsid w:val="004C48FD"/>
    <w:rsid w:val="004D041F"/>
    <w:rsid w:val="004D1593"/>
    <w:rsid w:val="004D6369"/>
    <w:rsid w:val="004E0DE8"/>
    <w:rsid w:val="004F6A76"/>
    <w:rsid w:val="004F755B"/>
    <w:rsid w:val="00513A2B"/>
    <w:rsid w:val="00513DAE"/>
    <w:rsid w:val="00550462"/>
    <w:rsid w:val="00553A37"/>
    <w:rsid w:val="00572D67"/>
    <w:rsid w:val="00574ADF"/>
    <w:rsid w:val="00576E5B"/>
    <w:rsid w:val="00580517"/>
    <w:rsid w:val="0058462D"/>
    <w:rsid w:val="00597C09"/>
    <w:rsid w:val="005A085E"/>
    <w:rsid w:val="005A726E"/>
    <w:rsid w:val="005B2168"/>
    <w:rsid w:val="005B65A5"/>
    <w:rsid w:val="005C30B0"/>
    <w:rsid w:val="005E7505"/>
    <w:rsid w:val="005F43E3"/>
    <w:rsid w:val="005F45D4"/>
    <w:rsid w:val="00602A5D"/>
    <w:rsid w:val="00607C48"/>
    <w:rsid w:val="00607F34"/>
    <w:rsid w:val="00613C16"/>
    <w:rsid w:val="00614FBF"/>
    <w:rsid w:val="00617FFC"/>
    <w:rsid w:val="00635B54"/>
    <w:rsid w:val="00640AFE"/>
    <w:rsid w:val="006447AD"/>
    <w:rsid w:val="00656830"/>
    <w:rsid w:val="006603ED"/>
    <w:rsid w:val="0067168A"/>
    <w:rsid w:val="006737DC"/>
    <w:rsid w:val="00681840"/>
    <w:rsid w:val="00691C64"/>
    <w:rsid w:val="00691F64"/>
    <w:rsid w:val="006A477A"/>
    <w:rsid w:val="006B5DD6"/>
    <w:rsid w:val="006C0507"/>
    <w:rsid w:val="006C2D9D"/>
    <w:rsid w:val="006D04E3"/>
    <w:rsid w:val="006E5886"/>
    <w:rsid w:val="006F16E4"/>
    <w:rsid w:val="006F31D2"/>
    <w:rsid w:val="006F6996"/>
    <w:rsid w:val="0070235F"/>
    <w:rsid w:val="00740658"/>
    <w:rsid w:val="00753F9E"/>
    <w:rsid w:val="00781F55"/>
    <w:rsid w:val="00785C57"/>
    <w:rsid w:val="007A3640"/>
    <w:rsid w:val="007A4601"/>
    <w:rsid w:val="007A487C"/>
    <w:rsid w:val="007B223A"/>
    <w:rsid w:val="007C36F4"/>
    <w:rsid w:val="007C5094"/>
    <w:rsid w:val="007D2D47"/>
    <w:rsid w:val="007D421B"/>
    <w:rsid w:val="007E5DB2"/>
    <w:rsid w:val="007E74CE"/>
    <w:rsid w:val="007F4BEC"/>
    <w:rsid w:val="008038E3"/>
    <w:rsid w:val="008056C0"/>
    <w:rsid w:val="00820157"/>
    <w:rsid w:val="00820667"/>
    <w:rsid w:val="0082096C"/>
    <w:rsid w:val="00821964"/>
    <w:rsid w:val="00834680"/>
    <w:rsid w:val="00837932"/>
    <w:rsid w:val="00841F17"/>
    <w:rsid w:val="00851B7C"/>
    <w:rsid w:val="00851EA8"/>
    <w:rsid w:val="00853ECF"/>
    <w:rsid w:val="0087578F"/>
    <w:rsid w:val="00875D95"/>
    <w:rsid w:val="00875E48"/>
    <w:rsid w:val="008818DE"/>
    <w:rsid w:val="00885D0B"/>
    <w:rsid w:val="00895A27"/>
    <w:rsid w:val="0089655B"/>
    <w:rsid w:val="008A078B"/>
    <w:rsid w:val="008A37F5"/>
    <w:rsid w:val="008A7CBD"/>
    <w:rsid w:val="008C1BB2"/>
    <w:rsid w:val="008C69D4"/>
    <w:rsid w:val="008C73E2"/>
    <w:rsid w:val="008D0BD1"/>
    <w:rsid w:val="008D3CF2"/>
    <w:rsid w:val="008D6AAF"/>
    <w:rsid w:val="008D7FF6"/>
    <w:rsid w:val="008E42C4"/>
    <w:rsid w:val="008E4B8A"/>
    <w:rsid w:val="008F0B27"/>
    <w:rsid w:val="008F104E"/>
    <w:rsid w:val="008F6B9F"/>
    <w:rsid w:val="00903D77"/>
    <w:rsid w:val="0091535D"/>
    <w:rsid w:val="009166A3"/>
    <w:rsid w:val="00925119"/>
    <w:rsid w:val="009310D5"/>
    <w:rsid w:val="009339F6"/>
    <w:rsid w:val="009362FF"/>
    <w:rsid w:val="00941C33"/>
    <w:rsid w:val="0095619B"/>
    <w:rsid w:val="00965777"/>
    <w:rsid w:val="00970A23"/>
    <w:rsid w:val="0097516D"/>
    <w:rsid w:val="00983BDB"/>
    <w:rsid w:val="00994E05"/>
    <w:rsid w:val="009B6906"/>
    <w:rsid w:val="009C3559"/>
    <w:rsid w:val="009C4A83"/>
    <w:rsid w:val="009E3D3E"/>
    <w:rsid w:val="009E693A"/>
    <w:rsid w:val="009F2D35"/>
    <w:rsid w:val="009F5C2F"/>
    <w:rsid w:val="00A01E1A"/>
    <w:rsid w:val="00A26C38"/>
    <w:rsid w:val="00A30E2A"/>
    <w:rsid w:val="00A33A46"/>
    <w:rsid w:val="00A3720F"/>
    <w:rsid w:val="00A40171"/>
    <w:rsid w:val="00A41013"/>
    <w:rsid w:val="00A52856"/>
    <w:rsid w:val="00A563F2"/>
    <w:rsid w:val="00A62C50"/>
    <w:rsid w:val="00A67D06"/>
    <w:rsid w:val="00A85C31"/>
    <w:rsid w:val="00A87508"/>
    <w:rsid w:val="00A87937"/>
    <w:rsid w:val="00AA278F"/>
    <w:rsid w:val="00AC4599"/>
    <w:rsid w:val="00AD105C"/>
    <w:rsid w:val="00AD4034"/>
    <w:rsid w:val="00AD589A"/>
    <w:rsid w:val="00AE705A"/>
    <w:rsid w:val="00AF5EEE"/>
    <w:rsid w:val="00B010E7"/>
    <w:rsid w:val="00B078D1"/>
    <w:rsid w:val="00B07E44"/>
    <w:rsid w:val="00B16853"/>
    <w:rsid w:val="00B226D3"/>
    <w:rsid w:val="00B24E03"/>
    <w:rsid w:val="00B27173"/>
    <w:rsid w:val="00B327AB"/>
    <w:rsid w:val="00B45574"/>
    <w:rsid w:val="00B47841"/>
    <w:rsid w:val="00B62824"/>
    <w:rsid w:val="00B67A54"/>
    <w:rsid w:val="00B71BB3"/>
    <w:rsid w:val="00B80BB7"/>
    <w:rsid w:val="00B86659"/>
    <w:rsid w:val="00B91705"/>
    <w:rsid w:val="00BA2E44"/>
    <w:rsid w:val="00BA69C3"/>
    <w:rsid w:val="00BB11B6"/>
    <w:rsid w:val="00BB1E4E"/>
    <w:rsid w:val="00BB32B6"/>
    <w:rsid w:val="00BB33F8"/>
    <w:rsid w:val="00BB3CF3"/>
    <w:rsid w:val="00BB478D"/>
    <w:rsid w:val="00BC2C65"/>
    <w:rsid w:val="00BC6CE0"/>
    <w:rsid w:val="00BE46FD"/>
    <w:rsid w:val="00BE5CB9"/>
    <w:rsid w:val="00BF0D67"/>
    <w:rsid w:val="00BF101B"/>
    <w:rsid w:val="00BF10E6"/>
    <w:rsid w:val="00C06F44"/>
    <w:rsid w:val="00C17172"/>
    <w:rsid w:val="00C33A10"/>
    <w:rsid w:val="00C528C3"/>
    <w:rsid w:val="00C52C20"/>
    <w:rsid w:val="00C82809"/>
    <w:rsid w:val="00CA3E00"/>
    <w:rsid w:val="00CA7B97"/>
    <w:rsid w:val="00CB2061"/>
    <w:rsid w:val="00CB41A1"/>
    <w:rsid w:val="00CB5D3C"/>
    <w:rsid w:val="00CC51D3"/>
    <w:rsid w:val="00CC562E"/>
    <w:rsid w:val="00CD2B51"/>
    <w:rsid w:val="00CD6BA1"/>
    <w:rsid w:val="00CD79FA"/>
    <w:rsid w:val="00CE14F5"/>
    <w:rsid w:val="00CE79D7"/>
    <w:rsid w:val="00CE7BD3"/>
    <w:rsid w:val="00CF164E"/>
    <w:rsid w:val="00D0163F"/>
    <w:rsid w:val="00D269F7"/>
    <w:rsid w:val="00D31CA7"/>
    <w:rsid w:val="00D32802"/>
    <w:rsid w:val="00D34AF5"/>
    <w:rsid w:val="00D36798"/>
    <w:rsid w:val="00D41962"/>
    <w:rsid w:val="00D56277"/>
    <w:rsid w:val="00D573E1"/>
    <w:rsid w:val="00D610FF"/>
    <w:rsid w:val="00D642C6"/>
    <w:rsid w:val="00D64A5F"/>
    <w:rsid w:val="00D676B0"/>
    <w:rsid w:val="00D7131A"/>
    <w:rsid w:val="00D75FBF"/>
    <w:rsid w:val="00DA4DD9"/>
    <w:rsid w:val="00DB02E6"/>
    <w:rsid w:val="00DB73DF"/>
    <w:rsid w:val="00DE438B"/>
    <w:rsid w:val="00DF2FBC"/>
    <w:rsid w:val="00DF6F88"/>
    <w:rsid w:val="00E0083E"/>
    <w:rsid w:val="00E0177B"/>
    <w:rsid w:val="00E01C34"/>
    <w:rsid w:val="00E108FA"/>
    <w:rsid w:val="00E1609F"/>
    <w:rsid w:val="00E25841"/>
    <w:rsid w:val="00E41693"/>
    <w:rsid w:val="00E52577"/>
    <w:rsid w:val="00E53867"/>
    <w:rsid w:val="00E6057E"/>
    <w:rsid w:val="00E75EBD"/>
    <w:rsid w:val="00E77351"/>
    <w:rsid w:val="00E87147"/>
    <w:rsid w:val="00E90519"/>
    <w:rsid w:val="00E95E51"/>
    <w:rsid w:val="00EB6D05"/>
    <w:rsid w:val="00EB791C"/>
    <w:rsid w:val="00EC22E3"/>
    <w:rsid w:val="00EC2E21"/>
    <w:rsid w:val="00ED66C7"/>
    <w:rsid w:val="00F05064"/>
    <w:rsid w:val="00F055CA"/>
    <w:rsid w:val="00F10E61"/>
    <w:rsid w:val="00F11454"/>
    <w:rsid w:val="00F12900"/>
    <w:rsid w:val="00F140D8"/>
    <w:rsid w:val="00F1484B"/>
    <w:rsid w:val="00F26A02"/>
    <w:rsid w:val="00F32CB3"/>
    <w:rsid w:val="00F52F14"/>
    <w:rsid w:val="00F61A68"/>
    <w:rsid w:val="00F6317D"/>
    <w:rsid w:val="00F64F06"/>
    <w:rsid w:val="00F652EB"/>
    <w:rsid w:val="00F85A2B"/>
    <w:rsid w:val="00F85BF9"/>
    <w:rsid w:val="00F90397"/>
    <w:rsid w:val="00F91418"/>
    <w:rsid w:val="00FA23D1"/>
    <w:rsid w:val="00FA48D8"/>
    <w:rsid w:val="00FA6EF6"/>
    <w:rsid w:val="00FB2BA6"/>
    <w:rsid w:val="00FB493F"/>
    <w:rsid w:val="00FB6712"/>
    <w:rsid w:val="00FD25D1"/>
    <w:rsid w:val="00FE4993"/>
    <w:rsid w:val="00FE5B1A"/>
    <w:rsid w:val="00FF0D3A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EAB3"/>
  <w15:docId w15:val="{6BC08EE7-AC0F-4505-8C37-40C486D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74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447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7AD"/>
  </w:style>
  <w:style w:type="paragraph" w:styleId="Normlnweb">
    <w:name w:val="Normal (Web)"/>
    <w:basedOn w:val="Normln"/>
    <w:rsid w:val="004307F3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Standardnpsmoodstavce"/>
    <w:qFormat/>
    <w:rsid w:val="00A26C38"/>
    <w:rPr>
      <w:b/>
      <w:bCs/>
    </w:rPr>
  </w:style>
  <w:style w:type="paragraph" w:styleId="Zkladntext">
    <w:name w:val="Body Text"/>
    <w:basedOn w:val="Normln"/>
    <w:link w:val="ZkladntextChar"/>
    <w:rsid w:val="004D6369"/>
    <w:pPr>
      <w:autoSpaceDE w:val="0"/>
      <w:autoSpaceDN w:val="0"/>
      <w:adjustRightInd w:val="0"/>
      <w:jc w:val="both"/>
    </w:pPr>
    <w:rPr>
      <w:b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63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ČBÚ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ČBÚ</dc:title>
  <dc:subject>Legislativa 2011</dc:subject>
  <dc:creator>Martin Malíř</dc:creator>
  <cp:lastModifiedBy>Dana V</cp:lastModifiedBy>
  <cp:revision>2</cp:revision>
  <cp:lastPrinted>2012-01-13T12:51:00Z</cp:lastPrinted>
  <dcterms:created xsi:type="dcterms:W3CDTF">2021-03-01T13:43:00Z</dcterms:created>
  <dcterms:modified xsi:type="dcterms:W3CDTF">2021-03-01T13:43:00Z</dcterms:modified>
</cp:coreProperties>
</file>